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15" w:firstLine="0"/>
        <w:jc w:val="right"/>
        <w:rPr>
          <w:sz w:val="16"/>
        </w:rPr>
      </w:pPr>
      <w:hyperlink r:id="rId7">
        <w:r>
          <w:rPr>
            <w:spacing w:val="-2"/>
            <w:sz w:val="16"/>
          </w:rPr>
          <w:t>http://run.gob.es/xcjkma</w:t>
        </w:r>
      </w:hyperlink>
    </w:p>
    <w:p>
      <w:pPr>
        <w:pStyle w:val="BodyText"/>
        <w:spacing w:before="19"/>
        <w:ind w:left="0"/>
        <w:rPr>
          <w:sz w:val="24"/>
        </w:rPr>
      </w:pPr>
    </w:p>
    <w:p>
      <w:pPr>
        <w:pStyle w:val="Heading1"/>
        <w:jc w:val="center"/>
        <w:rPr>
          <w:u w:val="none"/>
        </w:rPr>
      </w:pPr>
      <w:r>
        <w:rPr>
          <w:u w:val="single"/>
        </w:rPr>
        <w:t>Criterio de selección de </w:t>
      </w:r>
      <w:r>
        <w:rPr>
          <w:spacing w:val="-2"/>
          <w:u w:val="single"/>
        </w:rPr>
        <w:t>búsqueda</w:t>
      </w:r>
    </w:p>
    <w:p>
      <w:pPr>
        <w:pStyle w:val="BodyText"/>
        <w:spacing w:before="0"/>
        <w:ind w:left="0"/>
      </w:pPr>
    </w:p>
    <w:p>
      <w:pPr>
        <w:pStyle w:val="BodyText"/>
        <w:spacing w:before="70"/>
        <w:ind w:left="0"/>
      </w:pPr>
    </w:p>
    <w:p>
      <w:pPr>
        <w:pStyle w:val="BodyText"/>
        <w:spacing w:before="0"/>
        <w:ind w:right="14584"/>
      </w:pPr>
      <w:r>
        <w:rPr/>
        <w:t>Admón. del </w:t>
      </w:r>
      <w:r>
        <w:rPr>
          <w:spacing w:val="-2"/>
        </w:rPr>
        <w:t>Estado:</w:t>
      </w:r>
    </w:p>
    <w:p>
      <w:pPr>
        <w:pStyle w:val="BodyText"/>
        <w:spacing w:before="153"/>
        <w:ind w:right="14584"/>
      </w:pPr>
      <w:r>
        <w:rPr>
          <w:spacing w:val="-2"/>
        </w:rPr>
        <w:t>Órgano:</w:t>
      </w:r>
    </w:p>
    <w:p>
      <w:pPr>
        <w:pStyle w:val="BodyText"/>
        <w:ind w:right="14633"/>
      </w:pPr>
      <w:r>
        <w:rPr/>
        <w:t>CC. </w:t>
      </w:r>
      <w:r>
        <w:rPr>
          <w:spacing w:val="-2"/>
        </w:rPr>
        <w:t>Autónomas:</w:t>
      </w:r>
    </w:p>
    <w:p>
      <w:pPr>
        <w:pStyle w:val="BodyText"/>
        <w:ind w:right="14633"/>
      </w:pPr>
      <w:r>
        <w:rPr>
          <w:spacing w:val="-2"/>
        </w:rPr>
        <w:t>Departamento:</w:t>
      </w:r>
    </w:p>
    <w:p>
      <w:pPr>
        <w:pStyle w:val="BodyText"/>
        <w:ind w:right="14633"/>
      </w:pPr>
      <w:r>
        <w:rPr/>
        <w:t>Entidades </w:t>
      </w:r>
      <w:r>
        <w:rPr>
          <w:spacing w:val="-2"/>
        </w:rPr>
        <w:t>Locales:</w:t>
      </w:r>
    </w:p>
    <w:p>
      <w:pPr>
        <w:pStyle w:val="BodyText"/>
        <w:ind w:right="14633"/>
      </w:pPr>
      <w:r>
        <w:rPr/>
        <w:t>Otros </w:t>
      </w:r>
      <w:r>
        <w:rPr>
          <w:spacing w:val="-2"/>
        </w:rPr>
        <w:t>órganos:</w:t>
      </w:r>
    </w:p>
    <w:p>
      <w:pPr>
        <w:pStyle w:val="BodyText"/>
        <w:ind w:right="14633"/>
      </w:pPr>
      <w:r>
        <w:rPr>
          <w:spacing w:val="-2"/>
        </w:rPr>
        <w:t>Contiene:</w:t>
      </w:r>
    </w:p>
    <w:p>
      <w:pPr>
        <w:pStyle w:val="BodyText"/>
      </w:pPr>
      <w:r>
        <w:rPr/>
        <w:t>Código </w:t>
      </w:r>
      <w:r>
        <w:rPr>
          <w:spacing w:val="-2"/>
        </w:rPr>
        <w:t>BDNS:</w:t>
      </w:r>
    </w:p>
    <w:p>
      <w:pPr>
        <w:pStyle w:val="BodyText"/>
        <w:spacing w:before="26"/>
        <w:ind w:left="0"/>
      </w:pPr>
    </w:p>
    <w:p>
      <w:pPr>
        <w:pStyle w:val="BodyText"/>
        <w:spacing w:before="0"/>
        <w:ind w:right="13563"/>
      </w:pPr>
      <w:r>
        <w:rPr/>
        <w:t>Región NUTS de </w:t>
      </w:r>
      <w:r>
        <w:rPr>
          <w:spacing w:val="-2"/>
        </w:rPr>
        <w:t>concesión:</w:t>
      </w:r>
    </w:p>
    <w:p>
      <w:pPr>
        <w:pStyle w:val="BodyText"/>
        <w:ind w:right="13563"/>
      </w:pPr>
      <w:r>
        <w:rPr/>
        <w:t>Actividad NACE del </w:t>
      </w:r>
      <w:r>
        <w:rPr>
          <w:spacing w:val="-2"/>
        </w:rPr>
        <w:t>beneficiario: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11900" w:orient="landscape"/>
          <w:pgMar w:header="394" w:footer="856" w:top="1000" w:bottom="1040" w:left="283" w:right="283"/>
          <w:pgNumType w:start="1"/>
        </w:sectPr>
      </w:pPr>
    </w:p>
    <w:p>
      <w:pPr>
        <w:pStyle w:val="BodyText"/>
      </w:pPr>
      <w:r>
        <w:rPr>
          <w:spacing w:val="-2"/>
        </w:rPr>
        <w:t>DNI/NIF:</w:t>
      </w:r>
    </w:p>
    <w:p>
      <w:pPr>
        <w:pStyle w:val="BodyText"/>
      </w:pPr>
      <w:r>
        <w:rPr>
          <w:spacing w:val="-2"/>
        </w:rPr>
        <w:t>Nombre:</w:t>
      </w:r>
    </w:p>
    <w:p>
      <w:pPr>
        <w:pStyle w:val="BodyText"/>
        <w:ind w:left="357"/>
      </w:pPr>
      <w:r>
        <w:rPr/>
        <w:br w:type="column"/>
      </w:r>
      <w:r>
        <w:rPr>
          <w:spacing w:val="-2"/>
        </w:rPr>
        <w:t>V35509124</w:t>
      </w:r>
    </w:p>
    <w:p>
      <w:pPr>
        <w:pStyle w:val="BodyText"/>
      </w:pPr>
      <w:r>
        <w:rPr/>
        <w:t>ENTIDAD CONSERVACION POLIGONO INDUSTRIAL </w:t>
      </w:r>
      <w:r>
        <w:rPr>
          <w:spacing w:val="-2"/>
        </w:rPr>
        <w:t>ARINAGA</w:t>
      </w:r>
    </w:p>
    <w:p>
      <w:pPr>
        <w:pStyle w:val="BodyText"/>
        <w:spacing w:after="0"/>
        <w:sectPr>
          <w:type w:val="continuous"/>
          <w:pgSz w:w="16840" w:h="11900" w:orient="landscape"/>
          <w:pgMar w:header="394" w:footer="856" w:top="1000" w:bottom="1040" w:left="283" w:right="283"/>
          <w:cols w:num="2" w:equalWidth="0">
            <w:col w:w="857" w:space="183"/>
            <w:col w:w="15234"/>
          </w:cols>
        </w:sectPr>
      </w:pPr>
    </w:p>
    <w:p>
      <w:pPr>
        <w:pStyle w:val="BodyText"/>
      </w:pPr>
      <w:r>
        <w:rPr/>
        <w:t>Fecha </w:t>
      </w:r>
      <w:r>
        <w:rPr>
          <w:spacing w:val="-2"/>
        </w:rPr>
        <w:t>desde:</w:t>
      </w:r>
    </w:p>
    <w:p>
      <w:pPr>
        <w:pStyle w:val="BodyText"/>
      </w:pPr>
      <w:r>
        <w:rPr/>
        <w:br w:type="column"/>
      </w:r>
      <w:r>
        <w:rPr>
          <w:spacing w:val="-2"/>
        </w:rPr>
        <w:t>01/01/2021</w:t>
      </w:r>
    </w:p>
    <w:p>
      <w:pPr>
        <w:pStyle w:val="BodyText"/>
      </w:pPr>
      <w:r>
        <w:rPr/>
        <w:br w:type="column"/>
      </w:r>
      <w:r>
        <w:rPr/>
        <w:t>Fecha </w:t>
      </w:r>
      <w:r>
        <w:rPr>
          <w:spacing w:val="-2"/>
        </w:rPr>
        <w:t>hasta:</w:t>
      </w:r>
    </w:p>
    <w:p>
      <w:pPr>
        <w:pStyle w:val="BodyText"/>
      </w:pPr>
      <w:r>
        <w:rPr/>
        <w:br w:type="column"/>
      </w:r>
      <w:r>
        <w:rPr>
          <w:spacing w:val="-2"/>
        </w:rPr>
        <w:t>31/12/2024</w:t>
      </w:r>
    </w:p>
    <w:p>
      <w:pPr>
        <w:pStyle w:val="BodyText"/>
        <w:spacing w:after="0"/>
        <w:sectPr>
          <w:type w:val="continuous"/>
          <w:pgSz w:w="16840" w:h="11900" w:orient="landscape"/>
          <w:pgMar w:header="394" w:footer="856" w:top="1000" w:bottom="1040" w:left="283" w:right="283"/>
          <w:cols w:num="4" w:equalWidth="0">
            <w:col w:w="1248" w:space="352"/>
            <w:col w:w="1058" w:space="1802"/>
            <w:col w:w="1198" w:space="422"/>
            <w:col w:w="10194"/>
          </w:cols>
        </w:sectPr>
      </w:pPr>
    </w:p>
    <w:p>
      <w:pPr>
        <w:pStyle w:val="BodyText"/>
        <w:spacing w:before="6"/>
        <w:ind w:left="0"/>
      </w:pPr>
    </w:p>
    <w:p>
      <w:pPr>
        <w:pStyle w:val="BodyText"/>
        <w:spacing w:before="0"/>
        <w:ind w:right="13893"/>
      </w:pPr>
      <w:r>
        <w:rPr/>
        <w:t>Instrumentos de </w:t>
      </w:r>
      <w:r>
        <w:rPr>
          <w:spacing w:val="-2"/>
        </w:rPr>
        <w:t>ayuda:</w:t>
      </w:r>
    </w:p>
    <w:p>
      <w:pPr>
        <w:pStyle w:val="BodyText"/>
        <w:ind w:right="13893"/>
      </w:pPr>
      <w:r>
        <w:rPr/>
        <w:t>Finalidad (política de </w:t>
      </w:r>
      <w:r>
        <w:rPr>
          <w:spacing w:val="-2"/>
        </w:rPr>
        <w:t>gasto):</w:t>
      </w:r>
    </w:p>
    <w:p>
      <w:pPr>
        <w:pStyle w:val="BodyText"/>
        <w:spacing w:after="0"/>
        <w:sectPr>
          <w:type w:val="continuous"/>
          <w:pgSz w:w="16840" w:h="11900" w:orient="landscape"/>
          <w:pgMar w:header="394" w:footer="856" w:top="1000" w:bottom="1040" w:left="283" w:right="283"/>
        </w:sectPr>
      </w:pPr>
    </w:p>
    <w:p>
      <w:pPr>
        <w:pStyle w:val="BodyText"/>
        <w:spacing w:before="207"/>
        <w:ind w:left="0"/>
        <w:rPr>
          <w:sz w:val="24"/>
        </w:rPr>
      </w:pPr>
    </w:p>
    <w:p>
      <w:pPr>
        <w:pStyle w:val="Heading1"/>
        <w:ind w:left="6109"/>
        <w:rPr>
          <w:u w:val="none"/>
        </w:rPr>
      </w:pPr>
      <w:r>
        <w:rPr>
          <w:u w:val="single"/>
        </w:rPr>
        <w:t>Concesiones (resultado de </w:t>
      </w:r>
      <w:r>
        <w:rPr>
          <w:spacing w:val="-2"/>
          <w:u w:val="single"/>
        </w:rPr>
        <w:t>búsqueda)</w:t>
      </w:r>
    </w:p>
    <w:p>
      <w:pPr>
        <w:spacing w:before="84"/>
        <w:ind w:left="0" w:right="115" w:firstLine="0"/>
        <w:jc w:val="right"/>
        <w:rPr>
          <w:sz w:val="16"/>
        </w:rPr>
      </w:pPr>
      <w:r>
        <w:rPr/>
        <w:br w:type="column"/>
      </w:r>
      <w:hyperlink r:id="rId7">
        <w:r>
          <w:rPr>
            <w:spacing w:val="-2"/>
            <w:sz w:val="16"/>
          </w:rPr>
          <w:t>http://run.gob.es/xcjkma</w:t>
        </w:r>
      </w:hyperlink>
    </w:p>
    <w:p>
      <w:pPr>
        <w:spacing w:after="0"/>
        <w:jc w:val="right"/>
        <w:rPr>
          <w:sz w:val="16"/>
        </w:rPr>
        <w:sectPr>
          <w:pgSz w:w="16840" w:h="11900" w:orient="landscape"/>
          <w:pgMar w:header="394" w:footer="856" w:top="1000" w:bottom="1040" w:left="283" w:right="283"/>
          <w:cols w:num="2" w:equalWidth="0">
            <w:col w:w="10166" w:space="40"/>
            <w:col w:w="6068"/>
          </w:cols>
        </w:sectPr>
      </w:pPr>
    </w:p>
    <w:p>
      <w:pPr>
        <w:pStyle w:val="BodyText"/>
        <w:spacing w:line="242" w:lineRule="auto" w:before="144"/>
        <w:ind w:left="137" w:right="73"/>
        <w:jc w:val="both"/>
      </w:pPr>
      <w:r>
        <w:rPr/>
        <w:t>Esta información es la suministrada por los órganos y entidades de las Administraciones Públicas a la Base de Datos Nacional de Subvenciones y se ajusta a lo establecido en la Ley Orgánica </w:t>
      </w:r>
      <w:r>
        <w:rPr/>
        <w:t>3/2018, de 5 de diciembre, de Protección de Datos Personales y garantía de los derechos digitales. Los derechos de oposición, rectificación y cancelación se ejercitarán ante el órgano o la entidad que</w:t>
      </w:r>
      <w:r>
        <w:rPr>
          <w:spacing w:val="80"/>
        </w:rPr>
        <w:t> </w:t>
      </w:r>
      <w:r>
        <w:rPr/>
        <w:t>concede cada subvención.</w:t>
      </w:r>
    </w:p>
    <w:p>
      <w:pPr>
        <w:pStyle w:val="BodyText"/>
        <w:spacing w:line="242" w:lineRule="auto" w:before="0"/>
        <w:ind w:right="112"/>
        <w:jc w:val="both"/>
      </w:pPr>
      <w:r>
        <w:rPr/>
        <w:t>La reutilización de los datos del Sistema Nacional de Publicidad de Subvenciones y Ayudas Públicas está sujeta a una serie de restricciones y consideraciones legales. Consulte el aviso legal en </w:t>
      </w:r>
      <w:hyperlink r:id="rId8">
        <w:r>
          <w:rPr>
            <w:spacing w:val="-2"/>
          </w:rPr>
          <w:t>https://www.infosubvenciones.es/bdnstrans/GE/es/avisolegal.</w:t>
        </w:r>
      </w:hyperlink>
    </w:p>
    <w:p>
      <w:pPr>
        <w:pStyle w:val="BodyText"/>
        <w:spacing w:before="217"/>
        <w:ind w:left="0"/>
        <w:rPr>
          <w:sz w:val="20"/>
        </w:rPr>
      </w:pPr>
    </w:p>
    <w:tbl>
      <w:tblPr>
        <w:tblW w:w="0" w:type="auto"/>
        <w:jc w:val="left"/>
        <w:tblInd w:w="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440"/>
        <w:gridCol w:w="1260"/>
        <w:gridCol w:w="1700"/>
        <w:gridCol w:w="1580"/>
        <w:gridCol w:w="1040"/>
        <w:gridCol w:w="1320"/>
        <w:gridCol w:w="1280"/>
        <w:gridCol w:w="1200"/>
        <w:gridCol w:w="1280"/>
        <w:gridCol w:w="1000"/>
      </w:tblGrid>
      <w:tr>
        <w:trPr>
          <w:trHeight w:val="585" w:hRule="atLeast"/>
        </w:trPr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18"/>
              <w:rPr>
                <w:sz w:val="16"/>
              </w:rPr>
            </w:pPr>
            <w:r>
              <w:rPr>
                <w:spacing w:val="-2"/>
                <w:sz w:val="16"/>
              </w:rPr>
              <w:t>Departamento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Órgano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Convocatoria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URL de las </w:t>
            </w:r>
            <w:r>
              <w:rPr>
                <w:spacing w:val="-4"/>
                <w:sz w:val="16"/>
              </w:rPr>
              <w:t>BBRR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line="242" w:lineRule="auto" w:before="102"/>
              <w:ind w:left="164" w:right="133" w:hanging="5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concesión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line="242" w:lineRule="auto" w:before="102"/>
              <w:ind w:left="304" w:firstLine="26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concesión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Beneficiario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Instrumento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line="242" w:lineRule="auto" w:before="9"/>
              <w:ind w:left="95" w:firstLine="182"/>
              <w:rPr>
                <w:sz w:val="16"/>
              </w:rPr>
            </w:pPr>
            <w:r>
              <w:rPr>
                <w:spacing w:val="-2"/>
                <w:sz w:val="16"/>
              </w:rPr>
              <w:t>Ayuda equivalente</w:t>
            </w: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CONSEJERÍA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SUBV PARA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http://www.gobiernod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SB111335124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03/10/2024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V35509124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13" w:right="-15"/>
              <w:jc w:val="center"/>
              <w:rPr>
                <w:sz w:val="16"/>
              </w:rPr>
            </w:pPr>
            <w:r>
              <w:rPr>
                <w:sz w:val="16"/>
              </w:rPr>
              <w:t>200.093,90 </w:t>
            </w:r>
            <w:r>
              <w:rPr>
                <w:spacing w:val="-5"/>
                <w:sz w:val="16"/>
              </w:rPr>
              <w:t>EU</w:t>
            </w:r>
            <w:r>
              <w:rPr>
                <w:spacing w:val="-5"/>
                <w:sz w:val="16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SUBVENCIÓN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56" w:lineRule="exact"/>
              <w:ind w:left="2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200.093,90</w:t>
            </w: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ECONOMÍA,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REGENERACIÓN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ecanarias.org/boc/arc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ENTIDAD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ENTREGA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EUR</w:t>
            </w: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INDUSTRIA,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DINAMIZACIÓN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hivo/2024/087/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CONSERVACIO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DINERARIA </w:t>
            </w:r>
            <w:r>
              <w:rPr>
                <w:spacing w:val="-5"/>
                <w:sz w:val="16"/>
              </w:rPr>
              <w:t>SIN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COMERCIO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AREAS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N </w:t>
            </w:r>
            <w:r>
              <w:rPr>
                <w:spacing w:val="-2"/>
                <w:sz w:val="16"/>
              </w:rPr>
              <w:t>POLIGONO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CONTRAPREST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AUTÓNOMOS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INDUSTRIALES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INDUSTRIAL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ACIÓN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150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5"/>
              <w:rPr>
                <w:sz w:val="16"/>
              </w:rPr>
            </w:pPr>
            <w:r>
              <w:rPr>
                <w:sz w:val="16"/>
              </w:rPr>
              <w:t>EXISTENTES, </w:t>
            </w:r>
            <w:r>
              <w:rPr>
                <w:spacing w:val="-2"/>
                <w:sz w:val="16"/>
              </w:rPr>
              <w:t>2024.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ARINAGA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CONSEJERÍA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SUBV PARA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http://www.gobiernod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SB93002010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03/08/2023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V35509124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13" w:right="-15"/>
              <w:jc w:val="center"/>
              <w:rPr>
                <w:sz w:val="16"/>
              </w:rPr>
            </w:pPr>
            <w:r>
              <w:rPr>
                <w:sz w:val="16"/>
              </w:rPr>
              <w:t>255.347,86 </w:t>
            </w:r>
            <w:r>
              <w:rPr>
                <w:spacing w:val="-5"/>
                <w:sz w:val="16"/>
              </w:rPr>
              <w:t>EU</w:t>
            </w:r>
            <w:r>
              <w:rPr>
                <w:spacing w:val="-5"/>
                <w:sz w:val="16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SUBVENCIÓN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2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255.347,86</w:t>
            </w: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TURISMO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REGENERACIÓN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ecanarias.org/boc/20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ENTIDAD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ENTREGA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EUR</w:t>
            </w: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EMPLEO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DINAMIZACIÓN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22/078/index.html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CONSERVACIO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DINERARIA </w:t>
            </w:r>
            <w:r>
              <w:rPr>
                <w:spacing w:val="-5"/>
                <w:sz w:val="16"/>
              </w:rPr>
              <w:t>SIN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AREAS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N </w:t>
            </w:r>
            <w:r>
              <w:rPr>
                <w:spacing w:val="-2"/>
                <w:sz w:val="16"/>
              </w:rPr>
              <w:t>POLIGONO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CONTRAPREST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INDUSTRIALES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INDUSTRIAL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ACIÓN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15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39" w:lineRule="exact"/>
              <w:ind w:left="5"/>
              <w:rPr>
                <w:sz w:val="16"/>
              </w:rPr>
            </w:pPr>
            <w:r>
              <w:rPr>
                <w:sz w:val="16"/>
              </w:rPr>
              <w:t>EXISTENTES, </w:t>
            </w:r>
            <w:r>
              <w:rPr>
                <w:spacing w:val="-2"/>
                <w:sz w:val="16"/>
              </w:rPr>
              <w:t>2023.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39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ARINAGA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150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CABILDO </w:t>
            </w:r>
            <w:r>
              <w:rPr>
                <w:spacing w:val="-2"/>
                <w:sz w:val="16"/>
              </w:rPr>
              <w:t>INSULAR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CABILDO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z w:val="16"/>
              </w:rPr>
              <w:t>GC Subvención </w:t>
            </w:r>
            <w:r>
              <w:rPr>
                <w:spacing w:val="-2"/>
                <w:sz w:val="16"/>
              </w:rPr>
              <w:t>directa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https://cabildogc.gran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SB82906362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29/10/2022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V35509124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60.000,00 </w:t>
            </w:r>
            <w:r>
              <w:rPr>
                <w:spacing w:val="-5"/>
                <w:sz w:val="16"/>
              </w:rPr>
              <w:t>EUR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z w:val="16"/>
              </w:rPr>
              <w:t>SUBVENCIÓN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51" w:lineRule="exact"/>
              <w:ind w:lef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rPr>
                <w:sz w:val="16"/>
              </w:rPr>
            </w:pPr>
            <w:r>
              <w:rPr>
                <w:sz w:val="16"/>
              </w:rPr>
              <w:t>DE GRAN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INSULAR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nominativa a la </w:t>
            </w:r>
            <w:r>
              <w:rPr>
                <w:spacing w:val="-2"/>
                <w:sz w:val="16"/>
              </w:rPr>
              <w:t>Entidad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canaria.com/documen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ENTIDAD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ENTREGA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46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EUR</w:t>
            </w: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GRAN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de Conservación del </w:t>
            </w:r>
            <w:r>
              <w:rPr>
                <w:spacing w:val="-5"/>
                <w:sz w:val="16"/>
              </w:rPr>
              <w:t>P.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ts/10180/11297340/O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CONSERVACIO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DINERARIA </w:t>
            </w:r>
            <w:r>
              <w:rPr>
                <w:spacing w:val="-5"/>
                <w:sz w:val="16"/>
              </w:rPr>
              <w:t>SIN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I. de </w:t>
            </w:r>
            <w:r>
              <w:rPr>
                <w:spacing w:val="-2"/>
                <w:sz w:val="16"/>
              </w:rPr>
              <w:t>Arinaga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rdenanza+General+d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N </w:t>
            </w:r>
            <w:r>
              <w:rPr>
                <w:spacing w:val="-2"/>
                <w:sz w:val="16"/>
              </w:rPr>
              <w:t>POLIGONO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CONTRAPREST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(ECOAGA), </w:t>
            </w:r>
            <w:r>
              <w:rPr>
                <w:spacing w:val="-2"/>
                <w:sz w:val="16"/>
              </w:rPr>
              <w:t>anualidad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e+Subvenciones+del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INDUSTRIAL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ACIÓN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2022, para el </w:t>
            </w:r>
            <w:r>
              <w:rPr>
                <w:spacing w:val="-5"/>
                <w:sz w:val="16"/>
              </w:rPr>
              <w:t>5º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+Cabildo+de+Gran+C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ARINAGA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Congreso Nacional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anaria/33077d88-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Áreas </w:t>
            </w:r>
            <w:r>
              <w:rPr>
                <w:spacing w:val="-2"/>
                <w:sz w:val="16"/>
              </w:rPr>
              <w:t>Empresariales.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3822-4049-</w:t>
            </w:r>
            <w:r>
              <w:rPr>
                <w:spacing w:val="-2"/>
                <w:sz w:val="16"/>
              </w:rPr>
              <w:t>bca7-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30" w:hRule="atLeast"/>
        </w:trPr>
        <w:tc>
          <w:tcPr>
            <w:tcW w:w="150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af8199d49ef4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394" w:footer="856" w:top="1000" w:bottom="1040" w:left="283" w:right="283"/>
        </w:sectPr>
      </w:pPr>
    </w:p>
    <w:p>
      <w:pPr>
        <w:spacing w:before="84"/>
        <w:ind w:left="0" w:right="115" w:firstLine="0"/>
        <w:jc w:val="right"/>
        <w:rPr>
          <w:sz w:val="16"/>
        </w:rPr>
      </w:pPr>
      <w:hyperlink r:id="rId7">
        <w:r>
          <w:rPr>
            <w:spacing w:val="-2"/>
            <w:sz w:val="16"/>
          </w:rPr>
          <w:t>http://run.gob.es/xcjkma</w:t>
        </w:r>
      </w:hyperlink>
    </w:p>
    <w:p>
      <w:pPr>
        <w:pStyle w:val="BodyText"/>
        <w:spacing w:before="1"/>
        <w:ind w:left="0"/>
      </w:pPr>
    </w:p>
    <w:tbl>
      <w:tblPr>
        <w:tblW w:w="0" w:type="auto"/>
        <w:jc w:val="left"/>
        <w:tblInd w:w="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440"/>
        <w:gridCol w:w="1260"/>
        <w:gridCol w:w="1700"/>
        <w:gridCol w:w="1580"/>
        <w:gridCol w:w="1040"/>
        <w:gridCol w:w="1320"/>
        <w:gridCol w:w="1280"/>
        <w:gridCol w:w="1200"/>
        <w:gridCol w:w="1280"/>
        <w:gridCol w:w="1000"/>
      </w:tblGrid>
      <w:tr>
        <w:trPr>
          <w:trHeight w:val="585" w:hRule="atLeast"/>
        </w:trPr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18"/>
              <w:rPr>
                <w:sz w:val="16"/>
              </w:rPr>
            </w:pPr>
            <w:r>
              <w:rPr>
                <w:spacing w:val="-2"/>
                <w:sz w:val="16"/>
              </w:rPr>
              <w:t>Departamento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Órgano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Convocatoria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URL de las </w:t>
            </w:r>
            <w:r>
              <w:rPr>
                <w:spacing w:val="-4"/>
                <w:sz w:val="16"/>
              </w:rPr>
              <w:t>BBRR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line="242" w:lineRule="auto" w:before="102"/>
              <w:ind w:left="164" w:right="133" w:hanging="5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concesión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line="242" w:lineRule="auto" w:before="102"/>
              <w:ind w:left="304" w:firstLine="26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concesión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Beneficiario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Instrumento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line="242" w:lineRule="auto" w:before="9"/>
              <w:ind w:left="95" w:firstLine="182"/>
              <w:rPr>
                <w:sz w:val="16"/>
              </w:rPr>
            </w:pPr>
            <w:r>
              <w:rPr>
                <w:spacing w:val="-2"/>
                <w:sz w:val="16"/>
              </w:rPr>
              <w:t>Ayuda equivalente</w:t>
            </w: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AGÜIMES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AYUNTAMIENTO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Resolución por </w:t>
            </w:r>
            <w:r>
              <w:rPr>
                <w:spacing w:val="-2"/>
                <w:sz w:val="16"/>
              </w:rPr>
              <w:t>Decreto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https://aguimes.es/tra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SB73260425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03/10/2022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V35509124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1.320.000,00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SUBVENCIÓN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1.320.000,00</w:t>
            </w: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AGÜIMES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Alcaldía/2022/2615,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nsparencia-15-1-</w:t>
            </w:r>
            <w:r>
              <w:rPr>
                <w:spacing w:val="-5"/>
                <w:sz w:val="16"/>
              </w:rPr>
              <w:t>1-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ENTIDAD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EUR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ENTREGA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EUR</w:t>
            </w: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de fecha </w:t>
            </w:r>
            <w:r>
              <w:rPr>
                <w:spacing w:val="-2"/>
                <w:sz w:val="16"/>
              </w:rPr>
              <w:t>03/10/2022,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planes-</w:t>
            </w:r>
            <w:r>
              <w:rPr>
                <w:spacing w:val="-2"/>
                <w:sz w:val="16"/>
              </w:rPr>
              <w:t>estrategicos-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CONSERVACIO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DINERARIA </w:t>
            </w:r>
            <w:r>
              <w:rPr>
                <w:spacing w:val="-5"/>
                <w:sz w:val="16"/>
              </w:rPr>
              <w:t>SIN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por la que se </w:t>
            </w:r>
            <w:r>
              <w:rPr>
                <w:spacing w:val="-2"/>
                <w:sz w:val="16"/>
              </w:rPr>
              <w:t>concede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ayudas-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N DEL </w:t>
            </w:r>
            <w:r>
              <w:rPr>
                <w:spacing w:val="-2"/>
                <w:sz w:val="16"/>
              </w:rPr>
              <w:t>POLIG.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CONTRAPREST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una subvención </w:t>
            </w:r>
            <w:r>
              <w:rPr>
                <w:spacing w:val="-4"/>
                <w:sz w:val="16"/>
              </w:rPr>
              <w:t>para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subvenciones/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ARINAGA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ACIÓN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diversas </w:t>
            </w:r>
            <w:r>
              <w:rPr>
                <w:spacing w:val="-2"/>
                <w:sz w:val="16"/>
              </w:rPr>
              <w:t>actuaciones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en la Zona Industrial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Arinaga, para </w:t>
            </w:r>
            <w:r>
              <w:rPr>
                <w:spacing w:val="-5"/>
                <w:sz w:val="16"/>
              </w:rPr>
              <w:t>el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40" w:hRule="atLeast"/>
        </w:trPr>
        <w:tc>
          <w:tcPr>
            <w:tcW w:w="15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ejercicio </w:t>
            </w:r>
            <w:r>
              <w:rPr>
                <w:spacing w:val="-2"/>
                <w:sz w:val="16"/>
              </w:rPr>
              <w:t>2022.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CONSEJERÍA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SUBV PARA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http://www.gobiernod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SB73120954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19/09/2022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V35509124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13" w:right="-15"/>
              <w:jc w:val="center"/>
              <w:rPr>
                <w:sz w:val="16"/>
              </w:rPr>
            </w:pPr>
            <w:r>
              <w:rPr>
                <w:sz w:val="16"/>
              </w:rPr>
              <w:t>224.057,69 </w:t>
            </w:r>
            <w:r>
              <w:rPr>
                <w:spacing w:val="-5"/>
                <w:sz w:val="16"/>
              </w:rPr>
              <w:t>EU</w:t>
            </w:r>
            <w:r>
              <w:rPr>
                <w:spacing w:val="-5"/>
                <w:sz w:val="16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SUBVENCIÓN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56" w:lineRule="exact"/>
              <w:ind w:left="2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224.057,69</w:t>
            </w: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TURISMO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REGENERACIÓN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ecanarias.org/boc/20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ENTIDAD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ENTREGA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EUR</w:t>
            </w: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EMPLEO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DINAMIZACIÓN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17/111/index.html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CONSERVACIO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DINERARIA </w:t>
            </w:r>
            <w:r>
              <w:rPr>
                <w:spacing w:val="-5"/>
                <w:sz w:val="16"/>
              </w:rPr>
              <w:t>SIN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AREAS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N </w:t>
            </w:r>
            <w:r>
              <w:rPr>
                <w:spacing w:val="-2"/>
                <w:sz w:val="16"/>
              </w:rPr>
              <w:t>POLIGONO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CONTRAPREST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INDUSTRIALES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INDUSTRIAL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ACIÓN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150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5"/>
              <w:rPr>
                <w:sz w:val="16"/>
              </w:rPr>
            </w:pPr>
            <w:r>
              <w:rPr>
                <w:sz w:val="16"/>
              </w:rPr>
              <w:t>EXISTENTES, </w:t>
            </w:r>
            <w:r>
              <w:rPr>
                <w:spacing w:val="-2"/>
                <w:sz w:val="16"/>
              </w:rPr>
              <w:t>2022.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ARINAGA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CABILDO </w:t>
            </w:r>
            <w:r>
              <w:rPr>
                <w:spacing w:val="-2"/>
                <w:sz w:val="16"/>
              </w:rPr>
              <w:t>INSULAR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CABILDO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GC Subvención </w:t>
            </w:r>
            <w:r>
              <w:rPr>
                <w:spacing w:val="-2"/>
                <w:sz w:val="16"/>
              </w:rPr>
              <w:t>directa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https://cabildo.granca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SB62169995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01/12/2021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V35509124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60.000,00 </w:t>
            </w:r>
            <w:r>
              <w:rPr>
                <w:spacing w:val="-5"/>
                <w:sz w:val="16"/>
              </w:rPr>
              <w:t>EUR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SUBVENCIÓN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DE GRAN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INSULAR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a la Entidad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naria.com/transparen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ENTIDAD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ENTREGA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EUR</w:t>
            </w: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GRAN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Conservación </w:t>
            </w:r>
            <w:r>
              <w:rPr>
                <w:spacing w:val="-5"/>
                <w:sz w:val="16"/>
              </w:rPr>
              <w:t>del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cia/informacion-</w:t>
            </w:r>
            <w:r>
              <w:rPr>
                <w:spacing w:val="-5"/>
                <w:sz w:val="16"/>
              </w:rPr>
              <w:t>en-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CONSERVACIO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DINERARIA </w:t>
            </w:r>
            <w:r>
              <w:rPr>
                <w:spacing w:val="-5"/>
                <w:sz w:val="16"/>
              </w:rPr>
              <w:t>SIN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Polígono Industrial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materia-</w:t>
            </w:r>
            <w:r>
              <w:rPr>
                <w:spacing w:val="-2"/>
                <w:sz w:val="16"/>
              </w:rPr>
              <w:t>normativa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N </w:t>
            </w:r>
            <w:r>
              <w:rPr>
                <w:spacing w:val="-2"/>
                <w:sz w:val="16"/>
              </w:rPr>
              <w:t>POLIGONO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CONTRAPREST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Arinaga </w:t>
            </w:r>
            <w:r>
              <w:rPr>
                <w:spacing w:val="-2"/>
                <w:sz w:val="16"/>
              </w:rPr>
              <w:t>(ECOAGA)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INDUSTRIAL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ACIÓN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para la redacción </w:t>
            </w:r>
            <w:r>
              <w:rPr>
                <w:spacing w:val="-5"/>
                <w:sz w:val="16"/>
              </w:rPr>
              <w:t>del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ARINAGA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proyecto PLANTA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TRANSFERENCIA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TRATAMIENTO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RESIDUOS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PELIGROSOS EN </w:t>
            </w:r>
            <w:r>
              <w:rPr>
                <w:spacing w:val="-5"/>
                <w:sz w:val="16"/>
              </w:rPr>
              <w:t>EL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POLIGONO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INDUSTRIAL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6" w:lineRule="exact"/>
              <w:ind w:left="5"/>
              <w:rPr>
                <w:sz w:val="16"/>
              </w:rPr>
            </w:pPr>
            <w:r>
              <w:rPr>
                <w:sz w:val="16"/>
              </w:rPr>
              <w:t>ARINAGA </w:t>
            </w:r>
            <w:r>
              <w:rPr>
                <w:spacing w:val="-2"/>
                <w:sz w:val="16"/>
              </w:rPr>
              <w:t>(FONDOS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2" w:hRule="atLeast"/>
        </w:trPr>
        <w:tc>
          <w:tcPr>
            <w:tcW w:w="15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77" w:lineRule="exact"/>
              <w:ind w:left="5"/>
              <w:rPr>
                <w:sz w:val="16"/>
              </w:rPr>
            </w:pPr>
            <w:r>
              <w:rPr>
                <w:sz w:val="16"/>
              </w:rPr>
              <w:t>PROPIOS </w:t>
            </w:r>
            <w:r>
              <w:rPr>
                <w:spacing w:val="-2"/>
                <w:sz w:val="16"/>
              </w:rPr>
              <w:t>2021)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1" w:hRule="atLeast"/>
        </w:trPr>
        <w:tc>
          <w:tcPr>
            <w:tcW w:w="150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z w:val="16"/>
              </w:rPr>
              <w:t>CONSEJERÍA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z w:val="16"/>
              </w:rPr>
              <w:t>SUBV PARA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http://www.gobiernod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SB61606674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23/11/2021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V35509124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13" w:right="-15"/>
              <w:jc w:val="center"/>
              <w:rPr>
                <w:sz w:val="16"/>
              </w:rPr>
            </w:pPr>
            <w:r>
              <w:rPr>
                <w:sz w:val="16"/>
              </w:rPr>
              <w:t>193.623,03 </w:t>
            </w:r>
            <w:r>
              <w:rPr>
                <w:spacing w:val="-5"/>
                <w:sz w:val="16"/>
              </w:rPr>
              <w:t>EU</w:t>
            </w:r>
            <w:r>
              <w:rPr>
                <w:spacing w:val="-5"/>
                <w:sz w:val="16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z w:val="16"/>
              </w:rPr>
              <w:t>SUBVENCIÓN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51" w:lineRule="exact"/>
              <w:ind w:left="2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193.623,03</w:t>
            </w: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ECONOMÍA,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REGENERACIÓN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ecanarias.org/boc/20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ENTIDAD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ENTREGA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46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EUR</w:t>
            </w: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INDUSTRIA,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DINAMIZACIÓN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17/111/index.html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CONSERVACIO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DINERARIA </w:t>
            </w:r>
            <w:r>
              <w:rPr>
                <w:spacing w:val="-5"/>
                <w:sz w:val="16"/>
              </w:rPr>
              <w:t>SIN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COMERCIO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AREAS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N </w:t>
            </w:r>
            <w:r>
              <w:rPr>
                <w:spacing w:val="-2"/>
                <w:sz w:val="16"/>
              </w:rPr>
              <w:t>POLIGONO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CONTRAPREST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AUTÓNOMOS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INDUSTRIALES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INDUSTRIAL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ACIÓN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8" w:hRule="atLeast"/>
        </w:trPr>
        <w:tc>
          <w:tcPr>
            <w:tcW w:w="150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5"/>
              <w:rPr>
                <w:sz w:val="16"/>
              </w:rPr>
            </w:pPr>
            <w:r>
              <w:rPr>
                <w:sz w:val="16"/>
              </w:rPr>
              <w:t>EXISTENTES, </w:t>
            </w:r>
            <w:r>
              <w:rPr>
                <w:spacing w:val="-2"/>
                <w:sz w:val="16"/>
              </w:rPr>
              <w:t>2021.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ARINAGA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8"/>
        </w:rPr>
        <w:sectPr>
          <w:pgSz w:w="16840" w:h="11900" w:orient="landscape"/>
          <w:pgMar w:header="394" w:footer="856" w:top="1000" w:bottom="1040" w:left="283" w:right="283"/>
        </w:sectPr>
      </w:pPr>
    </w:p>
    <w:p>
      <w:pPr>
        <w:spacing w:before="84"/>
        <w:ind w:left="0" w:right="115" w:firstLine="0"/>
        <w:jc w:val="right"/>
        <w:rPr>
          <w:sz w:val="16"/>
        </w:rPr>
      </w:pPr>
      <w:hyperlink r:id="rId7">
        <w:r>
          <w:rPr>
            <w:spacing w:val="-2"/>
            <w:sz w:val="16"/>
          </w:rPr>
          <w:t>http://run.gob.es/xcjkma</w:t>
        </w:r>
      </w:hyperlink>
    </w:p>
    <w:p>
      <w:pPr>
        <w:pStyle w:val="BodyText"/>
        <w:spacing w:before="1"/>
        <w:ind w:left="0"/>
      </w:pPr>
    </w:p>
    <w:tbl>
      <w:tblPr>
        <w:tblW w:w="0" w:type="auto"/>
        <w:jc w:val="left"/>
        <w:tblInd w:w="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440"/>
        <w:gridCol w:w="1260"/>
        <w:gridCol w:w="1700"/>
        <w:gridCol w:w="1580"/>
        <w:gridCol w:w="1040"/>
        <w:gridCol w:w="1320"/>
        <w:gridCol w:w="1280"/>
        <w:gridCol w:w="1200"/>
        <w:gridCol w:w="1280"/>
        <w:gridCol w:w="1000"/>
      </w:tblGrid>
      <w:tr>
        <w:trPr>
          <w:trHeight w:val="585" w:hRule="atLeast"/>
        </w:trPr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18"/>
              <w:rPr>
                <w:sz w:val="16"/>
              </w:rPr>
            </w:pPr>
            <w:r>
              <w:rPr>
                <w:spacing w:val="-2"/>
                <w:sz w:val="16"/>
              </w:rPr>
              <w:t>Departamento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Órgano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Convocatoria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URL de las </w:t>
            </w:r>
            <w:r>
              <w:rPr>
                <w:spacing w:val="-4"/>
                <w:sz w:val="16"/>
              </w:rPr>
              <w:t>BBRR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line="242" w:lineRule="auto" w:before="102"/>
              <w:ind w:left="164" w:right="133" w:hanging="5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concesión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line="242" w:lineRule="auto" w:before="102"/>
              <w:ind w:left="304" w:firstLine="26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concesión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Beneficiario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Instrumento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E0FF"/>
          </w:tcPr>
          <w:p>
            <w:pPr>
              <w:pStyle w:val="TableParagraph"/>
              <w:spacing w:line="242" w:lineRule="auto" w:before="9"/>
              <w:ind w:left="95" w:firstLine="182"/>
              <w:rPr>
                <w:sz w:val="16"/>
              </w:rPr>
            </w:pPr>
            <w:r>
              <w:rPr>
                <w:spacing w:val="-2"/>
                <w:sz w:val="16"/>
              </w:rPr>
              <w:t>Ayuda equivalente</w:t>
            </w:r>
          </w:p>
        </w:tc>
      </w:tr>
      <w:tr>
        <w:trPr>
          <w:trHeight w:val="171" w:hRule="atLeast"/>
        </w:trPr>
        <w:tc>
          <w:tcPr>
            <w:tcW w:w="150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AGÜIMES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AYUNTAMIENTO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z w:val="16"/>
              </w:rPr>
              <w:t>RESOLUCIÓN </w:t>
            </w:r>
            <w:r>
              <w:rPr>
                <w:spacing w:val="-5"/>
                <w:sz w:val="16"/>
              </w:rPr>
              <w:t>POR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1" w:lineRule="exact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https://aguimes.es/tra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SB60321828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1" w:lineRule="exact"/>
              <w:ind w:left="264"/>
              <w:rPr>
                <w:sz w:val="16"/>
              </w:rPr>
            </w:pPr>
            <w:r>
              <w:rPr>
                <w:spacing w:val="-2"/>
                <w:sz w:val="16"/>
              </w:rPr>
              <w:t>27/09/2021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V35509124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1" w:lineRule="exact"/>
              <w:ind w:left="13" w:right="-15"/>
              <w:jc w:val="center"/>
              <w:rPr>
                <w:sz w:val="16"/>
              </w:rPr>
            </w:pPr>
            <w:r>
              <w:rPr>
                <w:sz w:val="16"/>
              </w:rPr>
              <w:t>770.000,00 </w:t>
            </w:r>
            <w:r>
              <w:rPr>
                <w:spacing w:val="-5"/>
                <w:sz w:val="16"/>
              </w:rPr>
              <w:t>EU</w:t>
            </w:r>
            <w:r>
              <w:rPr>
                <w:spacing w:val="-5"/>
                <w:sz w:val="16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51" w:lineRule="exact"/>
              <w:ind w:left="5"/>
              <w:rPr>
                <w:sz w:val="16"/>
              </w:rPr>
            </w:pPr>
            <w:r>
              <w:rPr>
                <w:sz w:val="16"/>
              </w:rPr>
              <w:t>SUBVENCIÓN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spacing w:line="151" w:lineRule="exact"/>
              <w:ind w:left="2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770.000,00</w:t>
            </w: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AGÜIMES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DECRETO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nsparencia-base-</w:t>
            </w:r>
            <w:r>
              <w:rPr>
                <w:spacing w:val="-5"/>
                <w:sz w:val="16"/>
              </w:rPr>
              <w:t>30-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ENTIDAD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ENTREGA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EUR</w:t>
            </w: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ALCALDÍA/2021/2553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de-las-</w:t>
            </w:r>
            <w:r>
              <w:rPr>
                <w:spacing w:val="-2"/>
                <w:sz w:val="16"/>
              </w:rPr>
              <w:t>subvenciones/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CONSERVACIO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DINERARIA </w:t>
            </w:r>
            <w:r>
              <w:rPr>
                <w:spacing w:val="-5"/>
                <w:sz w:val="16"/>
              </w:rPr>
              <w:t>SIN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DE FECHA </w:t>
            </w:r>
            <w:r>
              <w:rPr>
                <w:spacing w:val="-2"/>
                <w:sz w:val="16"/>
              </w:rPr>
              <w:t>27/09/2021,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N DEL </w:t>
            </w:r>
            <w:r>
              <w:rPr>
                <w:spacing w:val="-2"/>
                <w:sz w:val="16"/>
              </w:rPr>
              <w:t>POLIG.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CONTRAPREST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POR LA QUE </w:t>
            </w:r>
            <w:r>
              <w:rPr>
                <w:spacing w:val="-5"/>
                <w:sz w:val="16"/>
              </w:rPr>
              <w:t>SE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ARINAGA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ACIÓN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CONCEDE </w:t>
            </w:r>
            <w:r>
              <w:rPr>
                <w:spacing w:val="-5"/>
                <w:sz w:val="16"/>
              </w:rPr>
              <w:t>UNA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SUBVENCIÓN </w:t>
            </w:r>
            <w:r>
              <w:rPr>
                <w:spacing w:val="-4"/>
                <w:sz w:val="16"/>
              </w:rPr>
              <w:t>PARA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ACTUACIÓN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ESPECIAL EN </w:t>
            </w:r>
            <w:r>
              <w:rPr>
                <w:spacing w:val="-5"/>
                <w:sz w:val="16"/>
              </w:rPr>
              <w:t>LOS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JARDINES DE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ZONA </w:t>
            </w:r>
            <w:r>
              <w:rPr>
                <w:spacing w:val="-2"/>
                <w:sz w:val="16"/>
              </w:rPr>
              <w:t>INDUSTRIAL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ARINAGA,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MEJORA DE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SEÑALIZACIÓN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VIARIA, </w:t>
            </w:r>
            <w:r>
              <w:rPr>
                <w:spacing w:val="-2"/>
                <w:sz w:val="16"/>
              </w:rPr>
              <w:t>PROYECTO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r>
              <w:rPr>
                <w:sz w:val="16"/>
              </w:rPr>
              <w:t>ESCULTÓRICO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500" w:type="dxa"/>
            <w:tcBorders>
              <w:top w:val="nil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spacing w:line="140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ASFALTADO.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</w:tcBorders>
            <w:shd w:val="clear" w:color="auto" w:fill="EEF7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pgSz w:w="16840" w:h="11900" w:orient="landscape"/>
      <w:pgMar w:header="394" w:footer="856" w:top="1000" w:bottom="104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10400">
              <wp:simplePos x="0" y="0"/>
              <wp:positionH relativeFrom="page">
                <wp:posOffset>9905618</wp:posOffset>
              </wp:positionH>
              <wp:positionV relativeFrom="page">
                <wp:posOffset>6873085</wp:posOffset>
              </wp:positionV>
              <wp:extent cx="534035" cy="1390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06/04/2025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9.969971pt;margin-top:541.187805pt;width:42.05pt;height:10.95pt;mso-position-horizontal-relative:page;mso-position-vertical-relative:page;z-index:-17006080" type="#_x0000_t202" id="docshape1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06/04/2025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10912">
              <wp:simplePos x="0" y="0"/>
              <wp:positionH relativeFrom="page">
                <wp:posOffset>9592309</wp:posOffset>
              </wp:positionH>
              <wp:positionV relativeFrom="page">
                <wp:posOffset>7012785</wp:posOffset>
              </wp:positionV>
              <wp:extent cx="568325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5683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299988pt;margin-top:552.187805pt;width:44.75pt;height:10.95pt;mso-position-horizontal-relative:page;mso-position-vertical-relative:page;z-index:-17005568" type="#_x0000_t202" id="docshape2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11424">
              <wp:simplePos x="0" y="0"/>
              <wp:positionH relativeFrom="page">
                <wp:posOffset>10370184</wp:posOffset>
              </wp:positionH>
              <wp:positionV relativeFrom="page">
                <wp:posOffset>7012785</wp:posOffset>
              </wp:positionV>
              <wp:extent cx="81915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6.549988pt;margin-top:552.187805pt;width:6.45pt;height:10.95pt;mso-position-horizontal-relative:page;mso-position-vertical-relative:page;z-index:-17005056" type="#_x0000_t202" id="docshape2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4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08864">
              <wp:simplePos x="0" y="0"/>
              <wp:positionH relativeFrom="page">
                <wp:posOffset>253500</wp:posOffset>
              </wp:positionH>
              <wp:positionV relativeFrom="page">
                <wp:posOffset>250312</wp:posOffset>
              </wp:positionV>
              <wp:extent cx="1567180" cy="38671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567180" cy="386715"/>
                        <a:chExt cx="1567180" cy="38671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698" cy="386151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18483" y="165141"/>
                          <a:ext cx="42682" cy="148635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1360" y="89013"/>
                          <a:ext cx="195468" cy="20670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68897" y="61500"/>
                          <a:ext cx="140319" cy="86766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30882" y="50949"/>
                          <a:ext cx="15371" cy="2592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33139" y="61969"/>
                          <a:ext cx="1206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" h="12065">
                              <a:moveTo>
                                <a:pt x="7664" y="42"/>
                              </a:moveTo>
                              <a:lnTo>
                                <a:pt x="10134" y="766"/>
                              </a:lnTo>
                              <a:lnTo>
                                <a:pt x="11922" y="3023"/>
                              </a:lnTo>
                              <a:lnTo>
                                <a:pt x="11922" y="5705"/>
                              </a:lnTo>
                              <a:lnTo>
                                <a:pt x="11922" y="8941"/>
                              </a:lnTo>
                              <a:lnTo>
                                <a:pt x="9282" y="11581"/>
                              </a:lnTo>
                              <a:lnTo>
                                <a:pt x="5961" y="11581"/>
                              </a:lnTo>
                              <a:lnTo>
                                <a:pt x="2682" y="11581"/>
                              </a:lnTo>
                              <a:lnTo>
                                <a:pt x="0" y="8941"/>
                              </a:lnTo>
                              <a:lnTo>
                                <a:pt x="0" y="5705"/>
                              </a:lnTo>
                              <a:lnTo>
                                <a:pt x="0" y="2980"/>
                              </a:lnTo>
                              <a:lnTo>
                                <a:pt x="1873" y="681"/>
                              </a:lnTo>
                              <a:lnTo>
                                <a:pt x="4428" y="0"/>
                              </a:lnTo>
                            </a:path>
                          </a:pathLst>
                        </a:custGeom>
                        <a:ln w="493">
                          <a:solidFill>
                            <a:srgbClr val="20191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71950" y="227352"/>
                          <a:ext cx="13525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55" h="88900">
                              <a:moveTo>
                                <a:pt x="135193" y="0"/>
                              </a:moveTo>
                              <a:lnTo>
                                <a:pt x="0" y="0"/>
                              </a:lnTo>
                              <a:lnTo>
                                <a:pt x="0" y="46668"/>
                              </a:lnTo>
                              <a:lnTo>
                                <a:pt x="29501" y="81360"/>
                              </a:lnTo>
                              <a:lnTo>
                                <a:pt x="67745" y="88312"/>
                              </a:lnTo>
                              <a:lnTo>
                                <a:pt x="80847" y="87490"/>
                              </a:lnTo>
                              <a:lnTo>
                                <a:pt x="124594" y="71164"/>
                              </a:lnTo>
                              <a:lnTo>
                                <a:pt x="135193" y="46668"/>
                              </a:lnTo>
                              <a:lnTo>
                                <a:pt x="135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9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271950" y="227352"/>
                          <a:ext cx="13525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55" h="88900">
                              <a:moveTo>
                                <a:pt x="67745" y="88312"/>
                              </a:moveTo>
                              <a:lnTo>
                                <a:pt x="29501" y="81360"/>
                              </a:lnTo>
                              <a:lnTo>
                                <a:pt x="0" y="46668"/>
                              </a:lnTo>
                              <a:lnTo>
                                <a:pt x="0" y="0"/>
                              </a:lnTo>
                              <a:lnTo>
                                <a:pt x="135193" y="0"/>
                              </a:lnTo>
                              <a:lnTo>
                                <a:pt x="135193" y="46668"/>
                              </a:lnTo>
                              <a:lnTo>
                                <a:pt x="105774" y="81360"/>
                              </a:lnTo>
                              <a:lnTo>
                                <a:pt x="67745" y="88312"/>
                              </a:lnTo>
                              <a:close/>
                            </a:path>
                          </a:pathLst>
                        </a:custGeom>
                        <a:ln w="987">
                          <a:solidFill>
                            <a:srgbClr val="20191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339398" y="149216"/>
                          <a:ext cx="67945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" h="78105">
                              <a:moveTo>
                                <a:pt x="67830" y="0"/>
                              </a:moveTo>
                              <a:lnTo>
                                <a:pt x="0" y="0"/>
                              </a:lnTo>
                              <a:lnTo>
                                <a:pt x="0" y="78050"/>
                              </a:lnTo>
                              <a:lnTo>
                                <a:pt x="67745" y="78050"/>
                              </a:lnTo>
                              <a:lnTo>
                                <a:pt x="67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9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339398" y="149216"/>
                          <a:ext cx="67945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" h="78105">
                              <a:moveTo>
                                <a:pt x="67830" y="0"/>
                              </a:moveTo>
                              <a:lnTo>
                                <a:pt x="0" y="0"/>
                              </a:lnTo>
                              <a:lnTo>
                                <a:pt x="0" y="78050"/>
                              </a:lnTo>
                              <a:lnTo>
                                <a:pt x="67745" y="78050"/>
                              </a:lnTo>
                              <a:lnTo>
                                <a:pt x="67830" y="0"/>
                              </a:lnTo>
                              <a:close/>
                            </a:path>
                          </a:pathLst>
                        </a:custGeom>
                        <a:ln w="987">
                          <a:solidFill>
                            <a:srgbClr val="20191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271908" y="149216"/>
                          <a:ext cx="67945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" h="78105">
                              <a:moveTo>
                                <a:pt x="67532" y="0"/>
                              </a:moveTo>
                              <a:lnTo>
                                <a:pt x="0" y="0"/>
                              </a:lnTo>
                              <a:lnTo>
                                <a:pt x="0" y="78050"/>
                              </a:lnTo>
                              <a:lnTo>
                                <a:pt x="67532" y="78050"/>
                              </a:lnTo>
                              <a:lnTo>
                                <a:pt x="67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271908" y="149216"/>
                          <a:ext cx="67945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" h="78105">
                              <a:moveTo>
                                <a:pt x="67532" y="0"/>
                              </a:moveTo>
                              <a:lnTo>
                                <a:pt x="0" y="0"/>
                              </a:lnTo>
                              <a:lnTo>
                                <a:pt x="0" y="78050"/>
                              </a:lnTo>
                              <a:lnTo>
                                <a:pt x="67532" y="78050"/>
                              </a:lnTo>
                              <a:lnTo>
                                <a:pt x="67532" y="0"/>
                              </a:lnTo>
                              <a:close/>
                            </a:path>
                          </a:pathLst>
                        </a:custGeom>
                        <a:ln w="987">
                          <a:solidFill>
                            <a:srgbClr val="20191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4" name="Image 14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69481" y="226585"/>
                          <a:ext cx="72940" cy="8443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5" name="Image 15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264895" y="69944"/>
                          <a:ext cx="196270" cy="2437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6" name="Image 16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931523" y="247875"/>
                          <a:ext cx="293890" cy="8009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7" name="Image 1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927691" y="61500"/>
                          <a:ext cx="552951" cy="870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19.960642pt;margin-top:19.709671pt;width:123.4pt;height:30.45pt;mso-position-horizontal-relative:page;mso-position-vertical-relative:page;z-index:-17007616" id="docshapegroup1" coordorigin="399,394" coordsize="2468,609">
              <v:shape style="position:absolute;left:399;top:394;width:2468;height:609" type="#_x0000_t75" id="docshape2" stroked="false">
                <v:imagedata r:id="rId1" o:title=""/>
              </v:shape>
              <v:shape style="position:absolute;left:1058;top:654;width:68;height:235" type="#_x0000_t75" id="docshape3" stroked="false">
                <v:imagedata r:id="rId2" o:title=""/>
              </v:shape>
              <v:shape style="position:absolute;left:826;top:534;width:308;height:326" type="#_x0000_t75" id="docshape4" stroked="false">
                <v:imagedata r:id="rId3" o:title=""/>
              </v:shape>
              <v:shape style="position:absolute;left:822;top:491;width:221;height:137" type="#_x0000_t75" id="docshape5" stroked="false">
                <v:imagedata r:id="rId4" o:title=""/>
              </v:shape>
              <v:shape style="position:absolute;left:920;top:474;width:25;height:41" type="#_x0000_t75" id="docshape6" stroked="false">
                <v:imagedata r:id="rId5" o:title=""/>
              </v:shape>
              <v:shape style="position:absolute;left:923;top:491;width:19;height:19" id="docshape7" coordorigin="924,492" coordsize="19,19" path="m936,492l940,493,943,497,943,501,943,506,938,510,933,510,928,510,924,506,924,501,924,496,927,493,931,492e" filled="false" stroked="true" strokeweight=".038892pt" strokecolor="#201914">
                <v:path arrowok="t"/>
                <v:stroke dashstyle="solid"/>
              </v:shape>
              <v:shape style="position:absolute;left:827;top:752;width:213;height:140" id="docshape8" coordorigin="827,752" coordsize="213,140" path="m1040,752l827,752,827,826,874,880,934,891,955,890,1024,864,1040,826,1040,752xe" filled="true" fillcolor="#bbb9b8" stroked="false">
                <v:path arrowok="t"/>
                <v:fill type="solid"/>
              </v:shape>
              <v:shape style="position:absolute;left:827;top:752;width:213;height:140" id="docshape9" coordorigin="827,752" coordsize="213,140" path="m934,891l874,880,827,826,827,752,1040,752,1040,826,994,880,934,891xe" filled="false" stroked="true" strokeweight=".077785pt" strokecolor="#201914">
                <v:path arrowok="t"/>
                <v:stroke dashstyle="solid"/>
              </v:shape>
              <v:rect style="position:absolute;left:933;top:629;width:107;height:123" id="docshape10" filled="true" fillcolor="#bbb9b8" stroked="false">
                <v:fill type="solid"/>
              </v:rect>
              <v:rect style="position:absolute;left:933;top:629;width:107;height:123" id="docshape11" filled="false" stroked="true" strokeweight=".077785pt" strokecolor="#201914">
                <v:stroke dashstyle="solid"/>
              </v:rect>
              <v:rect style="position:absolute;left:827;top:629;width:107;height:123" id="docshape12" filled="true" fillcolor="#b60026" stroked="false">
                <v:fill type="solid"/>
              </v:rect>
              <v:rect style="position:absolute;left:827;top:629;width:107;height:123" id="docshape13" filled="false" stroked="true" strokeweight=".077785pt" strokecolor="#201914">
                <v:stroke dashstyle="solid"/>
              </v:rect>
              <v:shape style="position:absolute;left:823;top:751;width:115;height:133" type="#_x0000_t75" id="docshape14" stroked="false">
                <v:imagedata r:id="rId6" o:title=""/>
              </v:shape>
              <v:shape style="position:absolute;left:816;top:504;width:310;height:384" type="#_x0000_t75" id="docshape15" stroked="false">
                <v:imagedata r:id="rId7" o:title=""/>
              </v:shape>
              <v:shape style="position:absolute;left:1866;top:784;width:463;height:127" type="#_x0000_t75" id="docshape16" stroked="false">
                <v:imagedata r:id="rId8" o:title=""/>
              </v:shape>
              <v:shape style="position:absolute;left:1860;top:491;width:871;height:138" type="#_x0000_t75" id="docshape17" stroked="false">
                <v:imagedata r:id="rId9" o:title=""/>
              </v:shape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6309376">
          <wp:simplePos x="0" y="0"/>
          <wp:positionH relativeFrom="page">
            <wp:posOffset>1871252</wp:posOffset>
          </wp:positionH>
          <wp:positionV relativeFrom="page">
            <wp:posOffset>318924</wp:posOffset>
          </wp:positionV>
          <wp:extent cx="508752" cy="277667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508752" cy="277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09888">
              <wp:simplePos x="0" y="0"/>
              <wp:positionH relativeFrom="page">
                <wp:posOffset>3228975</wp:posOffset>
              </wp:positionH>
              <wp:positionV relativeFrom="page">
                <wp:posOffset>244814</wp:posOffset>
              </wp:positionV>
              <wp:extent cx="4667885" cy="19621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46678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Sistema Nacional de Publicidad de Subvenciones y Ayudas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Públicas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4.25pt;margin-top:19.276718pt;width:367.55pt;height:15.45pt;mso-position-horizontal-relative:page;mso-position-vertical-relative:page;z-index:-17006592" type="#_x0000_t202" id="docshape1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Sistema Nacional de Publicidad de Subvenciones y Ayudas </w:t>
                    </w:r>
                    <w:r>
                      <w:rPr>
                        <w:spacing w:val="-2"/>
                        <w:sz w:val="24"/>
                      </w:rPr>
                      <w:t>Públicas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93"/>
      <w:ind w:left="117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outlineLvl w:val="1"/>
    </w:pPr>
    <w:rPr>
      <w:rFonts w:ascii="Arial MT" w:hAnsi="Arial MT" w:eastAsia="Arial MT" w:cs="Arial MT"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run.gob.es/xcjkma" TargetMode="External"/><Relationship Id="rId8" Type="http://schemas.openxmlformats.org/officeDocument/2006/relationships/hyperlink" Target="http://www.infosubvenciones.es/bdnstrans/GE/es/avisolegal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2025-07-08T09:44:10Z</dcterms:created>
  <dcterms:modified xsi:type="dcterms:W3CDTF">2025-07-08T09:44:10Z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Creator">
    <vt:lpwstr>JasperReports Library version 6.9.0-cb8f9004be492ccc537180b49c026951f4220bf3</vt:lpwstr>
  </property>
  <property fmtid="{D5CDD505-2E9C-101B-9397-08002B2CF9AE}" pid="4" name="LastSaved">
    <vt:filetime>2025-07-08T00:00:00Z</vt:filetime>
  </property>
  <property fmtid="{D5CDD505-2E9C-101B-9397-08002B2CF9AE}" pid="5" name="Producer">
    <vt:lpwstr>iText 2.1.7 by 1T3XT</vt:lpwstr>
  </property>
</Properties>
</file>